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23" w:rsidRPr="00621F61" w:rsidRDefault="00352A0A" w:rsidP="00352A0A">
      <w:pPr>
        <w:jc w:val="center"/>
        <w:rPr>
          <w:rFonts w:ascii="Arial" w:hAnsi="Arial" w:cs="Arial"/>
          <w:noProof/>
          <w:sz w:val="40"/>
          <w:szCs w:val="40"/>
          <w:lang w:eastAsia="es-MX"/>
        </w:rPr>
      </w:pPr>
      <w:r w:rsidRPr="00621F61">
        <w:rPr>
          <w:rFonts w:ascii="Arial" w:hAnsi="Arial" w:cs="Arial"/>
          <w:noProof/>
          <w:sz w:val="40"/>
          <w:szCs w:val="40"/>
          <w:lang w:eastAsia="es-MX"/>
        </w:rPr>
        <w:t>AREA DE CAJA</w:t>
      </w:r>
    </w:p>
    <w:p w:rsidR="00352A0A" w:rsidRPr="00621F61" w:rsidRDefault="00352A0A" w:rsidP="00352A0A">
      <w:pPr>
        <w:jc w:val="center"/>
        <w:rPr>
          <w:rFonts w:ascii="Arial" w:hAnsi="Arial" w:cs="Arial"/>
          <w:noProof/>
          <w:sz w:val="20"/>
          <w:szCs w:val="20"/>
          <w:lang w:eastAsia="es-MX"/>
        </w:rPr>
      </w:pPr>
    </w:p>
    <w:p w:rsidR="00352A0A" w:rsidRPr="00950CBA" w:rsidRDefault="00352A0A" w:rsidP="00352A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>Servicios: Cobro a los contribuyentes que generan pagos de las diferentes direcciones del H. Ayuntamiento de Felipe Carrillo Puerto.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 xml:space="preserve"> Con opció</w:t>
      </w:r>
      <w:r w:rsidR="00950CBA" w:rsidRPr="00950CBA">
        <w:rPr>
          <w:rFonts w:ascii="Arial" w:hAnsi="Arial" w:cs="Arial"/>
          <w:noProof/>
          <w:sz w:val="28"/>
          <w:szCs w:val="28"/>
          <w:lang w:eastAsia="es-MX"/>
        </w:rPr>
        <w:t>n de emitir un Recibo Simple o Factura.</w:t>
      </w:r>
    </w:p>
    <w:p w:rsidR="00352A0A" w:rsidRPr="00621F61" w:rsidRDefault="00352A0A" w:rsidP="00352A0A">
      <w:pPr>
        <w:spacing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950CBA" w:rsidRPr="00950CBA" w:rsidRDefault="00352A0A" w:rsidP="00352A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>Requisito</w:t>
      </w:r>
      <w:r w:rsidR="00950CBA" w:rsidRPr="00950CBA">
        <w:rPr>
          <w:rFonts w:ascii="Arial" w:hAnsi="Arial" w:cs="Arial"/>
          <w:noProof/>
          <w:sz w:val="28"/>
          <w:szCs w:val="28"/>
          <w:lang w:eastAsia="es-MX"/>
        </w:rPr>
        <w:t>s:</w:t>
      </w:r>
    </w:p>
    <w:p w:rsidR="00950CBA" w:rsidRPr="00621F61" w:rsidRDefault="00950CBA" w:rsidP="00950CBA">
      <w:pPr>
        <w:pStyle w:val="Prrafodelista"/>
        <w:rPr>
          <w:rFonts w:ascii="Arial" w:hAnsi="Arial" w:cs="Arial"/>
          <w:noProof/>
          <w:sz w:val="20"/>
          <w:szCs w:val="20"/>
          <w:lang w:eastAsia="es-MX"/>
        </w:rPr>
      </w:pPr>
    </w:p>
    <w:p w:rsidR="00352A0A" w:rsidRPr="00950CBA" w:rsidRDefault="00950CBA" w:rsidP="00950CB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 xml:space="preserve">Recibo Simple: </w:t>
      </w:r>
      <w:r w:rsidR="00352A0A" w:rsidRPr="00950CBA">
        <w:rPr>
          <w:rFonts w:ascii="Arial" w:hAnsi="Arial" w:cs="Arial"/>
          <w:noProof/>
          <w:sz w:val="28"/>
          <w:szCs w:val="28"/>
          <w:lang w:eastAsia="es-MX"/>
        </w:rPr>
        <w:t>Presenta</w:t>
      </w:r>
      <w:r w:rsidRPr="00950CBA">
        <w:rPr>
          <w:rFonts w:ascii="Arial" w:hAnsi="Arial" w:cs="Arial"/>
          <w:noProof/>
          <w:sz w:val="28"/>
          <w:szCs w:val="28"/>
          <w:lang w:eastAsia="es-MX"/>
        </w:rPr>
        <w:t>r</w:t>
      </w:r>
      <w:r w:rsidR="00352A0A" w:rsidRPr="00950CBA">
        <w:rPr>
          <w:rFonts w:ascii="Arial" w:hAnsi="Arial" w:cs="Arial"/>
          <w:noProof/>
          <w:sz w:val="28"/>
          <w:szCs w:val="28"/>
          <w:lang w:eastAsia="es-MX"/>
        </w:rPr>
        <w:t xml:space="preserve"> la orden</w:t>
      </w:r>
      <w:r w:rsidR="000A3751">
        <w:rPr>
          <w:rFonts w:ascii="Arial" w:hAnsi="Arial" w:cs="Arial"/>
          <w:noProof/>
          <w:sz w:val="28"/>
          <w:szCs w:val="28"/>
          <w:lang w:eastAsia="es-MX"/>
        </w:rPr>
        <w:t xml:space="preserve"> de pago emitida por la direcció</w:t>
      </w:r>
      <w:r w:rsidR="00352A0A" w:rsidRPr="00950CBA">
        <w:rPr>
          <w:rFonts w:ascii="Arial" w:hAnsi="Arial" w:cs="Arial"/>
          <w:noProof/>
          <w:sz w:val="28"/>
          <w:szCs w:val="28"/>
          <w:lang w:eastAsia="es-MX"/>
        </w:rPr>
        <w:t>n que presta e</w:t>
      </w:r>
      <w:r w:rsidR="000A3751">
        <w:rPr>
          <w:rFonts w:ascii="Arial" w:hAnsi="Arial" w:cs="Arial"/>
          <w:noProof/>
          <w:sz w:val="28"/>
          <w:szCs w:val="28"/>
          <w:lang w:eastAsia="es-MX"/>
        </w:rPr>
        <w:t>l servicio solicitado. (Dirección de tránsito, catastro, Secretarí</w:t>
      </w:r>
      <w:r w:rsidR="00352A0A" w:rsidRPr="00950CBA">
        <w:rPr>
          <w:rFonts w:ascii="Arial" w:hAnsi="Arial" w:cs="Arial"/>
          <w:noProof/>
          <w:sz w:val="28"/>
          <w:szCs w:val="28"/>
          <w:lang w:eastAsia="es-MX"/>
        </w:rPr>
        <w:t>a General, Registro Ci</w:t>
      </w:r>
      <w:r w:rsidR="000A3751">
        <w:rPr>
          <w:rFonts w:ascii="Arial" w:hAnsi="Arial" w:cs="Arial"/>
          <w:noProof/>
          <w:sz w:val="28"/>
          <w:szCs w:val="28"/>
          <w:lang w:eastAsia="es-MX"/>
        </w:rPr>
        <w:t>vil, Desarrollo Urbano y Ecología, Juez Calificador, Protecció</w:t>
      </w:r>
      <w:r w:rsidR="00352A0A" w:rsidRPr="00950CBA">
        <w:rPr>
          <w:rFonts w:ascii="Arial" w:hAnsi="Arial" w:cs="Arial"/>
          <w:noProof/>
          <w:sz w:val="28"/>
          <w:szCs w:val="28"/>
          <w:lang w:eastAsia="es-MX"/>
        </w:rPr>
        <w:t>n Civil.)</w:t>
      </w:r>
    </w:p>
    <w:p w:rsidR="00950CBA" w:rsidRPr="00621F61" w:rsidRDefault="00950CBA" w:rsidP="00950CBA">
      <w:pPr>
        <w:pStyle w:val="Prrafodelista"/>
        <w:spacing w:line="360" w:lineRule="auto"/>
        <w:ind w:left="1440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950CBA" w:rsidRPr="00950CBA" w:rsidRDefault="00950CBA" w:rsidP="00950CB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>Factura: Pre</w:t>
      </w:r>
      <w:bookmarkStart w:id="0" w:name="_GoBack"/>
      <w:bookmarkEnd w:id="0"/>
      <w:r w:rsidRPr="00950CBA">
        <w:rPr>
          <w:rFonts w:ascii="Arial" w:hAnsi="Arial" w:cs="Arial"/>
          <w:noProof/>
          <w:sz w:val="28"/>
          <w:szCs w:val="28"/>
          <w:lang w:eastAsia="es-MX"/>
        </w:rPr>
        <w:t>sentar la orden de pago emit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>ida por la direcció</w:t>
      </w:r>
      <w:r w:rsidRPr="00950CBA">
        <w:rPr>
          <w:rFonts w:ascii="Arial" w:hAnsi="Arial" w:cs="Arial"/>
          <w:noProof/>
          <w:sz w:val="28"/>
          <w:szCs w:val="28"/>
          <w:lang w:eastAsia="es-MX"/>
        </w:rPr>
        <w:t>n que presta e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>l servicio solicitado, (Dirección de tránsito, catastro, Secretarí</w:t>
      </w:r>
      <w:r w:rsidRPr="00950CBA">
        <w:rPr>
          <w:rFonts w:ascii="Arial" w:hAnsi="Arial" w:cs="Arial"/>
          <w:noProof/>
          <w:sz w:val="28"/>
          <w:szCs w:val="28"/>
          <w:lang w:eastAsia="es-MX"/>
        </w:rPr>
        <w:t>a General, Registro Ci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>vil, Desarrollo Urbano y Ecología, Juez Calificador, Protecció</w:t>
      </w:r>
      <w:r w:rsidRPr="00950CBA">
        <w:rPr>
          <w:rFonts w:ascii="Arial" w:hAnsi="Arial" w:cs="Arial"/>
          <w:noProof/>
          <w:sz w:val="28"/>
          <w:szCs w:val="28"/>
          <w:lang w:eastAsia="es-MX"/>
        </w:rPr>
        <w:t>n Civil.) Anexar copia del Registro Federal de Contribuyente. O presentar los siguientes datos:</w:t>
      </w:r>
    </w:p>
    <w:p w:rsidR="00950CBA" w:rsidRPr="00950CBA" w:rsidRDefault="00950CBA" w:rsidP="00950CBA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>Nombre Del Contribuyente</w:t>
      </w:r>
    </w:p>
    <w:p w:rsidR="00950CBA" w:rsidRPr="00950CBA" w:rsidRDefault="00950CBA" w:rsidP="00950CBA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>RFC</w:t>
      </w:r>
    </w:p>
    <w:p w:rsidR="00950CBA" w:rsidRPr="00950CBA" w:rsidRDefault="000B1F27" w:rsidP="00950CBA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Direcció</w:t>
      </w:r>
      <w:r w:rsidR="00950CBA" w:rsidRPr="00950CBA">
        <w:rPr>
          <w:rFonts w:ascii="Arial" w:hAnsi="Arial" w:cs="Arial"/>
          <w:noProof/>
          <w:sz w:val="28"/>
          <w:szCs w:val="28"/>
          <w:lang w:eastAsia="es-MX"/>
        </w:rPr>
        <w:t>n Fiscal (Calle, Colonia, Ciudad, Estado, C.P.)</w:t>
      </w:r>
    </w:p>
    <w:p w:rsidR="00352A0A" w:rsidRPr="00950CBA" w:rsidRDefault="000B1F27" w:rsidP="00352A0A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Correo Electró</w:t>
      </w:r>
      <w:r w:rsidR="00950CBA" w:rsidRPr="00950CBA">
        <w:rPr>
          <w:rFonts w:ascii="Arial" w:hAnsi="Arial" w:cs="Arial"/>
          <w:noProof/>
          <w:sz w:val="28"/>
          <w:szCs w:val="28"/>
          <w:lang w:eastAsia="es-MX"/>
        </w:rPr>
        <w:t>nico.</w:t>
      </w:r>
    </w:p>
    <w:p w:rsidR="00621F61" w:rsidRPr="00621F61" w:rsidRDefault="00621F61" w:rsidP="00621F61">
      <w:pPr>
        <w:pStyle w:val="Prrafodelista"/>
        <w:spacing w:line="360" w:lineRule="auto"/>
        <w:ind w:left="1440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950CBA" w:rsidRDefault="00682D1C" w:rsidP="00950CB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L</w:t>
      </w:r>
      <w:r w:rsidR="00950CBA">
        <w:rPr>
          <w:rFonts w:ascii="Arial" w:hAnsi="Arial" w:cs="Arial"/>
          <w:noProof/>
          <w:sz w:val="28"/>
          <w:szCs w:val="28"/>
          <w:lang w:eastAsia="es-MX"/>
        </w:rPr>
        <w:t>as ordenes d</w:t>
      </w:r>
      <w:r>
        <w:rPr>
          <w:rFonts w:ascii="Arial" w:hAnsi="Arial" w:cs="Arial"/>
          <w:noProof/>
          <w:sz w:val="28"/>
          <w:szCs w:val="28"/>
          <w:lang w:eastAsia="es-MX"/>
        </w:rPr>
        <w:t>e pago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 xml:space="preserve"> que contengan descuentos deberá</w:t>
      </w:r>
      <w:r>
        <w:rPr>
          <w:rFonts w:ascii="Arial" w:hAnsi="Arial" w:cs="Arial"/>
          <w:noProof/>
          <w:sz w:val="28"/>
          <w:szCs w:val="28"/>
          <w:lang w:eastAsia="es-MX"/>
        </w:rPr>
        <w:t>n contar</w:t>
      </w:r>
      <w:r w:rsidR="00950CBA">
        <w:rPr>
          <w:rFonts w:ascii="Arial" w:hAnsi="Arial" w:cs="Arial"/>
          <w:noProof/>
          <w:sz w:val="28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es-MX"/>
        </w:rPr>
        <w:t xml:space="preserve">con </w:t>
      </w:r>
      <w:r w:rsidR="00950CBA">
        <w:rPr>
          <w:rFonts w:ascii="Arial" w:hAnsi="Arial" w:cs="Arial"/>
          <w:noProof/>
          <w:sz w:val="28"/>
          <w:szCs w:val="28"/>
          <w:lang w:eastAsia="es-MX"/>
        </w:rPr>
        <w:t>firma</w:t>
      </w:r>
      <w:r>
        <w:rPr>
          <w:rFonts w:ascii="Arial" w:hAnsi="Arial" w:cs="Arial"/>
          <w:noProof/>
          <w:sz w:val="28"/>
          <w:szCs w:val="28"/>
          <w:lang w:eastAsia="es-MX"/>
        </w:rPr>
        <w:t>, nombre, porce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>ntaje de descuento y sello del á</w:t>
      </w:r>
      <w:r>
        <w:rPr>
          <w:rFonts w:ascii="Arial" w:hAnsi="Arial" w:cs="Arial"/>
          <w:noProof/>
          <w:sz w:val="28"/>
          <w:szCs w:val="28"/>
          <w:lang w:eastAsia="es-MX"/>
        </w:rPr>
        <w:t>rea o persona que autoriza.</w:t>
      </w:r>
    </w:p>
    <w:p w:rsidR="00621F61" w:rsidRPr="00621F61" w:rsidRDefault="00621F61" w:rsidP="00621F61">
      <w:pPr>
        <w:pStyle w:val="Prrafodelista"/>
        <w:spacing w:line="360" w:lineRule="auto"/>
        <w:ind w:left="1440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682D1C" w:rsidRPr="00682D1C" w:rsidRDefault="00682D1C" w:rsidP="00682D1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En caso de los convenios establecidos con las diferentes dependencias (Taxistas chunhuhub, Taxista General Fco. May, Ejido, Sindemex, Snte, Canaco, Stesits</w:t>
      </w:r>
      <w:r w:rsidR="000B1F27">
        <w:rPr>
          <w:rFonts w:ascii="Arial" w:hAnsi="Arial" w:cs="Arial"/>
          <w:noProof/>
          <w:sz w:val="28"/>
          <w:szCs w:val="28"/>
          <w:lang w:eastAsia="es-MX"/>
        </w:rPr>
        <w:t>e F.C.P., Siteqroo, Etc.) Deberá</w:t>
      </w:r>
      <w:r>
        <w:rPr>
          <w:rFonts w:ascii="Arial" w:hAnsi="Arial" w:cs="Arial"/>
          <w:noProof/>
          <w:sz w:val="28"/>
          <w:szCs w:val="28"/>
          <w:lang w:eastAsia="es-MX"/>
        </w:rPr>
        <w:t>n presentar copia que los acredite como socios activos del mismo.</w:t>
      </w:r>
    </w:p>
    <w:p w:rsidR="00950CBA" w:rsidRPr="00621F61" w:rsidRDefault="00950CBA" w:rsidP="00950CBA">
      <w:pPr>
        <w:pStyle w:val="Prrafodelista"/>
        <w:spacing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352A0A" w:rsidRPr="00950CBA" w:rsidRDefault="00352A0A" w:rsidP="00352A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  <w:lang w:eastAsia="es-MX"/>
        </w:rPr>
      </w:pPr>
      <w:r w:rsidRPr="00950CBA">
        <w:rPr>
          <w:rFonts w:ascii="Arial" w:hAnsi="Arial" w:cs="Arial"/>
          <w:noProof/>
          <w:sz w:val="28"/>
          <w:szCs w:val="28"/>
          <w:lang w:eastAsia="es-MX"/>
        </w:rPr>
        <w:t>Costos y Tabuladores: El costo es asignado por la dirección que presta el servicio.</w:t>
      </w:r>
    </w:p>
    <w:sectPr w:rsidR="00352A0A" w:rsidRPr="00950CBA" w:rsidSect="00621F6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CAA"/>
    <w:multiLevelType w:val="hybridMultilevel"/>
    <w:tmpl w:val="9D509F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32B8"/>
    <w:multiLevelType w:val="hybridMultilevel"/>
    <w:tmpl w:val="DAACBA6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23"/>
    <w:rsid w:val="000A3751"/>
    <w:rsid w:val="000B1F27"/>
    <w:rsid w:val="00352A0A"/>
    <w:rsid w:val="00621F61"/>
    <w:rsid w:val="00682D1C"/>
    <w:rsid w:val="00950CBA"/>
    <w:rsid w:val="009F2823"/>
    <w:rsid w:val="00F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Suemy</cp:lastModifiedBy>
  <cp:revision>3</cp:revision>
  <cp:lastPrinted>2017-08-23T17:36:00Z</cp:lastPrinted>
  <dcterms:created xsi:type="dcterms:W3CDTF">2017-08-23T14:41:00Z</dcterms:created>
  <dcterms:modified xsi:type="dcterms:W3CDTF">2017-08-24T14:41:00Z</dcterms:modified>
</cp:coreProperties>
</file>